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Эндоскопия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Эндоскопия | Записей: 1 | Кейс: 1 | Вопросов: 12</w:t>
      </w:r>
    </w:p>
    <w:p>
      <w:r>
        <w:br w:type="page"/>
      </w:r>
    </w:p>
    <w:p>
      <w:pPr>
        <w:pStyle w:val="Heading1"/>
      </w:pPr>
      <w:r>
        <w:t>Эндоскопия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45 лет направлена на колоноскопию по поводу наличия нижеуказанных жалоб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области живота, учащение стула до 4-6 раз в сутки с примесью крови и слизи, повышение температуры до 37,50 С,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5 лет, когда на фоне полного благополучия отметила учащение жидкого стула до 7 раз в сутки с примесью крови и слизи. По м/ж была выполнена колоноскопия, установлен диагноз: язвенный колит, тотальное поражение, тяжелая атака..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нет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имела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онкологический анамнез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см, масса тела 59 кг. Кожные покровы обычной окраски и влажности. Периферических отеков нет. Дыхание везикулярное, ЧДД 16 в 1 мин. Тоны сердца ритмичные, Пульс – 75 уд/мин. АД 135/85 мм рт. ст. Температура – 37,50 С. Живот мягкий, безболезненный. Печень по краю реберной дуги.</w:t>
      </w:r>
    </w:p>
    <w:p>
      <w:pPr>
        <w:spacing w:after="58"/>
      </w:pPr>
      <w:r>
        <w:rPr>
          <w:b w:val="0"/>
          <w:i w:val="0"/>
        </w:rPr>
        <w:t>При осмотре ротовой полости на языке и щеках видны афты, десны гиперемированны.</w:t>
      </w:r>
    </w:p>
    <w:p>
      <w:pPr>
        <w:pStyle w:val="Heading2"/>
      </w:pPr>
      <w:r>
        <w:t>1. Диагностика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в данной ситуации инструментальным методам исследования относится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лапароскопически ассистируемой энтероскопии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видеокапсульного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колоноскопии с илеоскопией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баллонной энтероскопии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колоноскопии с илеоскопией</w:t>
      </w:r>
    </w:p>
    <w:p>
      <w:pPr>
        <w:ind w:left="504"/>
      </w:pPr>
      <w:r>
        <w:rPr>
          <w:b w:val="0"/>
          <w:i/>
        </w:rPr>
        <w:t>Диагностика ЯК преимущественно основана на инструментальных методах исследования.</w:t>
        <w:br/>
        <w:br/>
        <w:t>Колоноскопия с илеоскопией</w:t>
        <w:br/>
        <w:br/>
        <w:t>Это обязательная процедура для установления диагноза язвенного колита, а также для решения вопроса о колэктомии.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Колоноскопия</w:t>
      </w:r>
    </w:p>
    <w:p>
      <w:r>
        <w:drawing>
          <wp:inline xmlns:a="http://schemas.openxmlformats.org/drawingml/2006/main" xmlns:pic="http://schemas.openxmlformats.org/drawingml/2006/picture">
            <wp:extent cx="5303520" cy="427359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1a334fa25dd74c13695398bd1a5f3e4301a1a15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27359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Колоноскопия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Колоноскоп проведен до купола слепой кишки и далее в тонкую кишку на уровень 5-7 см.</w:t>
      </w:r>
    </w:p>
    <w:p>
      <w:pPr>
        <w:spacing w:after="58"/>
      </w:pPr>
      <w:r>
        <w:rPr>
          <w:b w:val="0"/>
          <w:i w:val="0"/>
        </w:rPr>
        <w:t>Просвет терминального отдела подвздошной кишки не изменен, слизистая оболочка розового цвета, поверхность кишки бархатистая, сосудистый рисунок не определяется, перистальтика активная.</w:t>
      </w:r>
    </w:p>
    <w:p>
      <w:pPr>
        <w:spacing w:after="58"/>
      </w:pPr>
      <w:r>
        <w:rPr>
          <w:b w:val="0"/>
          <w:i w:val="0"/>
        </w:rPr>
        <w:t>Илеоцекальный клапан средних размеров, устье его сомкнуто и ориентировано в купол слепой кишки.</w:t>
      </w:r>
    </w:p>
    <w:p>
      <w:pPr>
        <w:spacing w:after="58"/>
      </w:pPr>
      <w:r>
        <w:rPr>
          <w:b w:val="0"/>
          <w:i w:val="0"/>
        </w:rPr>
        <w:t>Слизистая оболочка слепой и восходящей кишки розовая, сосудистый рисунок четкий.</w:t>
      </w:r>
    </w:p>
    <w:p>
      <w:pPr>
        <w:spacing w:after="58"/>
      </w:pPr>
      <w:r>
        <w:rPr>
          <w:b w:val="0"/>
          <w:i w:val="0"/>
        </w:rPr>
        <w:t>Начиная со ср/3 п-ободочной кишки и далее до ср/а отдела прямой кишки слизистая оболочка циркулярно гиперемирована, разрыхлена, определяются множественные микроабсцессы и множественные эрозии до 0,3 см с налетом фибрина, сосудистый рисунок не определяется.</w:t>
      </w:r>
    </w:p>
    <w:p>
      <w:pPr>
        <w:spacing w:after="58"/>
      </w:pPr>
      <w:r>
        <w:rPr>
          <w:b w:val="0"/>
          <w:i w:val="0"/>
        </w:rPr>
        <w:t>Просвет прямой кишки н/а отделе не изменен, стенки эластичные. Слизистая оболочка розового цвета. Сосудистый рисунок четкий.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Данная колоноскопическая картина соответствует ЯК  +__________+ активности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умеренной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выраженной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сверхтяжелой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минимальной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умеренной</w:t>
      </w:r>
    </w:p>
    <w:p>
      <w:pPr>
        <w:ind w:left="504"/>
      </w:pPr>
      <w:r>
        <w:rPr>
          <w:b w:val="0"/>
          <w:i/>
        </w:rPr>
        <w:t>Классификация ЯК в зависимости от эндоскопической активности (по Schroeder) - 2 (умеренная активность):</w:t>
        <w:br/>
        <w:br/>
        <w:t>Выраженная гиперемия, отсутствие сосудистого рисунка, умеренная контактная ранимость, наличие эрозий.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описания протяженности макроскопических изменений при эндоскопическом исследовании толстой кишки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Монреальская классификация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классификация Rutgeerts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классификация Schroeder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индекс Мейо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Монреальская классификация</w:t>
      </w:r>
    </w:p>
    <w:p>
      <w:pPr>
        <w:ind w:left="504"/>
      </w:pPr>
      <w:r>
        <w:rPr>
          <w:b w:val="0"/>
          <w:i/>
        </w:rPr>
        <w:t>Для описания протяженности поражения применяется Монреальская классификация, оценивающая протяженность макроскопических изменений при эндоскопическом исследовании толстой кишки.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оценке качества подготовки толстой кишки по Бостонской шкале выделяют +_____+ сегмента/ов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В данных источниках нет ссылок на обоснование, необходимо добавление литературы в библиотеку аккредитации</w:t>
        <w:br/>
        <w:br/>
        <w:t>«Справочник классификаций, применяемых в эндоскопии ЖКТ»</w:t>
        <w:br/>
        <w:br/>
        <w:t>Учебно-методическое пособие под руководством А.М.Нечипая</w:t>
        <w:br/>
        <w:br/>
        <w:t>Бостонская шкала оценки подготовки кишки,2009г. Стр.185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классификации Schroeder выделяют +_____+ степени/ей эндоскопической активности язвенного колита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Используемая в индексе Мейо шкала оценки состояния слизистой оболочки по Schroeder применяется для оценки эндоскопической активности язвенного колита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внекишечным проявлениям язвенного колита у данной пациетки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афтозный стоматит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узловая эритема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парапроктит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остеопороз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афтозный стоматит</w:t>
      </w:r>
    </w:p>
    <w:p>
      <w:pPr>
        <w:ind w:left="504"/>
      </w:pPr>
      <w:r>
        <w:rPr>
          <w:b w:val="0"/>
          <w:i/>
        </w:rPr>
        <w:t>У значительной доли больных могут обнаруживаться внекишечные проявления заболевания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 Монреальской классификации протяженности поражения толстой кишки у пациентов с язвенным колитом выделяют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сегментарное поражение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проктосигмоидит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сигмоидит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левосторонний колит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левосторонний колит</w:t>
      </w:r>
    </w:p>
    <w:p>
      <w:pPr>
        <w:ind w:left="504"/>
      </w:pPr>
      <w:r>
        <w:rPr>
          <w:b w:val="0"/>
          <w:i/>
        </w:rPr>
        <w:t>Монреальская классификация ЯК по протяженности поражения</w:t>
        <w:br/>
        <w:br/>
        <w:t>[cols="25%,^25%"]</w:t>
        <w:br/>
        <w:br/>
        <w:t xml:space="preserve"> a| Проктит a| Поражение ограничено прямой кишкой</w:t>
        <w:br/>
        <w:br/>
        <w:t xml:space="preserve"> a| Левосторонний колит a| Поражение распространяется до левого изгиба толстой кишки (включая проктосигмоидит)</w:t>
        <w:br/>
        <w:br/>
        <w:t xml:space="preserve"> a| Тотальный колит a| Поражение распространяется проксимальнее левого изгиба толстой кишки (включая субтотальный колит, а также тотальный ЯК с ретроградным илеитом)</w:t>
        <w:br/>
        <w:br/>
        <w:t>{nbsp}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Дифференциальную диагностику ЯК следует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гельминтозами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раком толстой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паразитарными инфекциями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дивертикулезом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раком толстой кишки</w:t>
      </w:r>
    </w:p>
    <w:p>
      <w:pPr>
        <w:ind w:left="504"/>
      </w:pPr>
      <w:r>
        <w:rPr>
          <w:b w:val="0"/>
          <w:i/>
        </w:rPr>
        <w:t>Дифференциальную диагностику проводят со седующими заболеваниями: Болезнь Крона, Ишемический колит, Рак толстой кишки, Антибиотикоассоциированный колит.</w:t>
        <w:br/>
        <w:br/>
        <w:t>«Эндоскопия желудочно-кишечного тракта» под руководством С.А.Палевская, А.Г.Короткевич 2018г. Стр.444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Скрининг колоректального рака у больных язвенным колитом следует проводить после +_________+ лет от дебюта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6-8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15-17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6-8</w:t>
      </w:r>
    </w:p>
    <w:p>
      <w:pPr>
        <w:ind w:left="504"/>
      </w:pPr>
      <w:r>
        <w:rPr>
          <w:b w:val="0"/>
          <w:i/>
        </w:rPr>
        <w:t>В целом, скрининг колоректального рака у больных ЯК следует начинать после 6-8 лет от дебюта заболевания.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Методиками уточняющей эндоскопической диагностики, использующимися для выявления дисплазии эпителия толстой кишки,является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эндо УЗИ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осмотр слизистой оболочки только в белом свете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выполнение пробного лифтинга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хромоэндоскопия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хромоэндоскопия</w:t>
      </w:r>
    </w:p>
    <w:p>
      <w:pPr>
        <w:ind w:left="504"/>
      </w:pPr>
      <w:r>
        <w:rPr>
          <w:b w:val="0"/>
          <w:i/>
        </w:rPr>
        <w:t>Для скрининга неопластических изменений слизистой оболочки используются два подхода:</w:t>
        <w:br/>
        <w:br/>
        <w:t>{nbsp}1. Хромоэндоскопия с прицельной биопсией участков, подозрительных на неоплазию.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факторам, повышающим риск развития рака толстой кишки у пациентов с язвенным колитом,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дивертикулез толстой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 семейного анамнеза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длительность анамнеза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длительная ремиссия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длительность анамнеза</w:t>
      </w:r>
    </w:p>
    <w:p>
      <w:pPr>
        <w:ind w:left="504"/>
      </w:pPr>
      <w:r>
        <w:rPr>
          <w:b w:val="0"/>
          <w:i/>
        </w:rPr>
        <w:t>У больных с длительным анамнезом ЯК существенно повышен риск колоректального рака, что обусловливает необходимость регулярного обследования для выявления дисплазии эпителия толстой кишки. На вероятность развития рака влияют следующие факторы:</w:t>
        <w:br/>
        <w:br/>
        <w:t>* длительность анамнеза ЯК: риск колоректального рака составляет 2% 10-летем, 8% - при 20-летнем и 18% - при 30-летнем анамнезе [76];</w:t>
        <w:br/>
        <w:br/>
        <w:t>* начало заболевания в детском и подростковом возрасте, хотя этот фактор может лишь отражать длительность анамнеза и не являться независимым предикторов колоректального рака [77];</w:t>
        <w:br/>
        <w:br/>
        <w:t>* протяженность поражения: риск наиболее повышен у пациентов с тотальным ЯК, в то время как у пациентов с проктитом риск не отличается от среднего в популяции;</w:t>
        <w:br/>
        <w:br/>
        <w:t>* наличие первичного склерозирующего холангита[78];</w:t>
        <w:br/>
        <w:br/>
        <w:t>* семейный анамнез колоректального рака;</w:t>
        <w:br/>
        <w:br/>
        <w:t>* тяжелые обострения ЯК в анамнезе или непрерывное течение ЯК. Последствием высокой активности ЯК может являться воспалительный полипоз, также являющийся фактором риска развития колоректального рака [79].</w:t>
        <w:br/>
        <w:br/>
      </w:r>
      <w:hyperlink r:id="rId9">
        <w:r>
          <w:rPr>
            <w:color w:val="0F766E"/>
            <w:u w:val="single"/>
          </w:rPr>
          <w:t>Клинические рекомендации МЗ РФ. Язвенный колит у взрослых, 2016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эндоскопическим признакам перенесенного ранее воспалительного процесса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перестроенность сосудистого рисунка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гиперплазии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множественных точечных микроабсцессов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контактной кровоточивости слизистой оболочки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перестроенность сосудистого рисунка</w:t>
      </w:r>
    </w:p>
    <w:p>
      <w:pPr>
        <w:ind w:left="504"/>
      </w:pPr>
      <w:r>
        <w:rPr>
          <w:b w:val="0"/>
          <w:i/>
        </w:rPr>
        <w:t>В данных источниках нет ссылок на обоснование, необходимо добавление литературы в библиотеку аккредитации</w:t>
        <w:br/>
        <w:br/>
        <w:t>Колоноскопия в диагностике заболеваний толстой кишки (Сотников В.Н., Разживина А.А., Веселов В.В.) стр.98</w:t>
        <w:br/>
        <w:br/>
        <w:t>Даже в фазе ремиссии архитектоника кишки полностью не восстанавливается: - капиллярный рисунок деформирован и перестороен.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169/" TargetMode="External"/><Relationship Id="rId10" Type="http://schemas.openxmlformats.org/officeDocument/2006/relationships/hyperlink" Target="https://library.mededtech.ru/rest/documents/cr_169/#list_item_20u0n" TargetMode="External"/><Relationship Id="rId11" Type="http://schemas.openxmlformats.org/officeDocument/2006/relationships/image" Target="media/image1.png"/><Relationship Id="rId12" Type="http://schemas.openxmlformats.org/officeDocument/2006/relationships/hyperlink" Target="https://library.mededtech.ru/rest/documents/cr_169/#paragraph_o7rvr" TargetMode="External"/><Relationship Id="rId13" Type="http://schemas.openxmlformats.org/officeDocument/2006/relationships/hyperlink" Target="https://library.mededtech.ru/rest/documents/cr_169/#paragraph_q0t1d" TargetMode="External"/><Relationship Id="rId14" Type="http://schemas.openxmlformats.org/officeDocument/2006/relationships/hyperlink" Target="https://library.mededtech.ru/rest/documents/cr_169/#paragraph_4l8c4" TargetMode="External"/><Relationship Id="rId15" Type="http://schemas.openxmlformats.org/officeDocument/2006/relationships/hyperlink" Target="https://library.mededtech.ru/rest/documents/cr_169/#paragraph_s06uo" TargetMode="External"/><Relationship Id="rId16" Type="http://schemas.openxmlformats.org/officeDocument/2006/relationships/hyperlink" Target="https://library.mededtech.ru/rest/documents/cr_169/#paragraph_6d66u" TargetMode="External"/><Relationship Id="rId17" Type="http://schemas.openxmlformats.org/officeDocument/2006/relationships/hyperlink" Target="https://library.mededtech.ru/rest/documents/cr_169/#paragraph_vnt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